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4458"/>
        <w:gridCol w:w="5748"/>
      </w:tblGrid>
      <w:tr w:rsidR="00986EE4" w:rsidRPr="00DA5E58" w:rsidTr="0023460E">
        <w:trPr>
          <w:trHeight w:val="1202"/>
        </w:trPr>
        <w:tc>
          <w:tcPr>
            <w:tcW w:w="4458" w:type="dxa"/>
            <w:shd w:val="clear" w:color="auto" w:fill="auto"/>
          </w:tcPr>
          <w:p w:rsidR="00986EE4" w:rsidRPr="00DA5E58" w:rsidRDefault="0023460E" w:rsidP="00645BFD">
            <w:pPr>
              <w:ind w:left="654" w:hanging="142"/>
              <w:rPr>
                <w:rFonts w:ascii="Times New Roman" w:hAnsi="Times New Roman" w:cs="Times New Roman"/>
              </w:rPr>
            </w:pPr>
            <w:r>
              <w:rPr>
                <w:rFonts w:ascii="Times New Roman" w:hAnsi="Times New Roman" w:cs="Times New Roman"/>
              </w:rPr>
              <w:t>РАССМОТРЕНО</w:t>
            </w:r>
          </w:p>
          <w:p w:rsidR="00986EE4" w:rsidRDefault="0023460E" w:rsidP="00645BFD">
            <w:pPr>
              <w:ind w:left="654" w:hanging="142"/>
              <w:rPr>
                <w:rFonts w:ascii="Times New Roman" w:eastAsia="Times New Roman" w:hAnsi="Times New Roman" w:cs="Times New Roman"/>
              </w:rPr>
            </w:pPr>
            <w:r>
              <w:rPr>
                <w:rFonts w:ascii="Times New Roman" w:eastAsia="Times New Roman" w:hAnsi="Times New Roman" w:cs="Times New Roman"/>
              </w:rPr>
              <w:t>на педагогическом совете</w:t>
            </w:r>
          </w:p>
          <w:p w:rsidR="0023460E" w:rsidRPr="00DA5E58" w:rsidRDefault="0023460E" w:rsidP="00645BFD">
            <w:pPr>
              <w:ind w:left="654" w:hanging="142"/>
              <w:rPr>
                <w:rFonts w:ascii="Times New Roman" w:hAnsi="Times New Roman" w:cs="Times New Roman"/>
                <w:color w:val="000000"/>
                <w:lang w:eastAsia="ru-RU"/>
              </w:rPr>
            </w:pPr>
            <w:r>
              <w:rPr>
                <w:rFonts w:ascii="Times New Roman" w:eastAsia="Times New Roman" w:hAnsi="Times New Roman" w:cs="Times New Roman"/>
              </w:rPr>
              <w:t>протокол от 26.08.2015 г. №1</w:t>
            </w:r>
            <w:bookmarkStart w:id="0" w:name="_GoBack"/>
            <w:bookmarkEnd w:id="0"/>
          </w:p>
        </w:tc>
        <w:tc>
          <w:tcPr>
            <w:tcW w:w="5748" w:type="dxa"/>
            <w:shd w:val="clear" w:color="auto" w:fill="auto"/>
          </w:tcPr>
          <w:p w:rsidR="00986EE4" w:rsidRPr="00DA5E58" w:rsidRDefault="00986EE4" w:rsidP="00645BFD">
            <w:pPr>
              <w:ind w:left="654" w:hanging="142"/>
              <w:rPr>
                <w:rFonts w:ascii="Times New Roman" w:hAnsi="Times New Roman" w:cs="Times New Roman"/>
                <w:color w:val="000000"/>
                <w:lang w:eastAsia="ru-RU"/>
              </w:rPr>
            </w:pPr>
            <w:r w:rsidRPr="00DA5E58">
              <w:rPr>
                <w:rFonts w:ascii="Times New Roman" w:hAnsi="Times New Roman" w:cs="Times New Roman"/>
                <w:color w:val="000000"/>
                <w:lang w:eastAsia="ru-RU"/>
              </w:rPr>
              <w:t xml:space="preserve">                         </w:t>
            </w:r>
            <w:r w:rsidR="0023460E">
              <w:rPr>
                <w:rFonts w:ascii="Times New Roman" w:hAnsi="Times New Roman" w:cs="Times New Roman"/>
                <w:color w:val="000000"/>
                <w:lang w:eastAsia="ru-RU"/>
              </w:rPr>
              <w:t xml:space="preserve">                             </w:t>
            </w:r>
            <w:r w:rsidRPr="00DA5E58">
              <w:rPr>
                <w:rFonts w:ascii="Times New Roman" w:hAnsi="Times New Roman" w:cs="Times New Roman"/>
                <w:color w:val="000000"/>
                <w:lang w:eastAsia="ru-RU"/>
              </w:rPr>
              <w:t xml:space="preserve"> УТВЕРЖДЕНО</w:t>
            </w:r>
          </w:p>
          <w:p w:rsidR="00986EE4" w:rsidRPr="00DA5E58" w:rsidRDefault="00986EE4" w:rsidP="00645BFD">
            <w:pPr>
              <w:ind w:left="654" w:hanging="142"/>
              <w:jc w:val="center"/>
              <w:rPr>
                <w:rFonts w:ascii="Times New Roman" w:hAnsi="Times New Roman" w:cs="Times New Roman"/>
                <w:color w:val="000000"/>
                <w:lang w:eastAsia="ru-RU"/>
              </w:rPr>
            </w:pPr>
            <w:r w:rsidRPr="00DA5E58">
              <w:rPr>
                <w:rFonts w:ascii="Times New Roman" w:hAnsi="Times New Roman" w:cs="Times New Roman"/>
                <w:color w:val="000000"/>
                <w:lang w:eastAsia="ru-RU"/>
              </w:rPr>
              <w:t xml:space="preserve">                          приказом от 27.08.2015 г. № 247</w:t>
            </w:r>
          </w:p>
        </w:tc>
      </w:tr>
    </w:tbl>
    <w:p w:rsidR="00986EE4" w:rsidRPr="00DA5E58" w:rsidRDefault="00986EE4" w:rsidP="00986EE4">
      <w:pPr>
        <w:jc w:val="both"/>
        <w:rPr>
          <w:rFonts w:ascii="Times New Roman" w:hAnsi="Times New Roman" w:cs="Times New Roman"/>
        </w:rPr>
      </w:pPr>
    </w:p>
    <w:p w:rsidR="00986EE4" w:rsidRPr="00DA5E58" w:rsidRDefault="00986EE4" w:rsidP="00986EE4">
      <w:pPr>
        <w:jc w:val="center"/>
        <w:rPr>
          <w:rFonts w:ascii="Times New Roman" w:hAnsi="Times New Roman" w:cs="Times New Roman"/>
          <w:b/>
          <w:bCs/>
        </w:rPr>
      </w:pPr>
      <w:r w:rsidRPr="00DA5E58">
        <w:rPr>
          <w:rFonts w:ascii="Times New Roman" w:hAnsi="Times New Roman" w:cs="Times New Roman"/>
          <w:b/>
          <w:bCs/>
        </w:rPr>
        <w:t>Права, обязанности и ответственность работников</w:t>
      </w:r>
    </w:p>
    <w:p w:rsidR="00986EE4" w:rsidRPr="00DA5E58" w:rsidRDefault="00986EE4" w:rsidP="00986EE4">
      <w:pPr>
        <w:jc w:val="center"/>
        <w:rPr>
          <w:rFonts w:ascii="Times New Roman" w:hAnsi="Times New Roman" w:cs="Times New Roman"/>
          <w:b/>
          <w:bCs/>
        </w:rPr>
      </w:pPr>
      <w:r w:rsidRPr="00DA5E58">
        <w:rPr>
          <w:rFonts w:ascii="Times New Roman" w:hAnsi="Times New Roman" w:cs="Times New Roman"/>
          <w:b/>
          <w:bCs/>
        </w:rPr>
        <w:t xml:space="preserve">муниципального казённого общеобразовательного учреждения </w:t>
      </w:r>
    </w:p>
    <w:p w:rsidR="00986EE4" w:rsidRPr="00DA5E58" w:rsidRDefault="00986EE4" w:rsidP="00986EE4">
      <w:pPr>
        <w:jc w:val="center"/>
        <w:rPr>
          <w:rFonts w:ascii="Times New Roman" w:hAnsi="Times New Roman" w:cs="Times New Roman"/>
          <w:b/>
          <w:bCs/>
        </w:rPr>
      </w:pPr>
      <w:r w:rsidRPr="00DA5E58">
        <w:rPr>
          <w:rFonts w:ascii="Times New Roman" w:hAnsi="Times New Roman" w:cs="Times New Roman"/>
          <w:b/>
          <w:bCs/>
        </w:rPr>
        <w:t xml:space="preserve">«Основная общеобразовательная школа с. </w:t>
      </w:r>
      <w:proofErr w:type="gramStart"/>
      <w:r w:rsidRPr="00DA5E58">
        <w:rPr>
          <w:rFonts w:ascii="Times New Roman" w:hAnsi="Times New Roman" w:cs="Times New Roman"/>
          <w:b/>
          <w:bCs/>
        </w:rPr>
        <w:t>Полевое</w:t>
      </w:r>
      <w:proofErr w:type="gramEnd"/>
      <w:r w:rsidRPr="00DA5E58">
        <w:rPr>
          <w:rFonts w:ascii="Times New Roman" w:hAnsi="Times New Roman" w:cs="Times New Roman"/>
          <w:b/>
          <w:bCs/>
        </w:rPr>
        <w:t>»</w:t>
      </w:r>
    </w:p>
    <w:p w:rsidR="00986EE4" w:rsidRPr="00DA5E58" w:rsidRDefault="00986EE4" w:rsidP="00986EE4">
      <w:pPr>
        <w:jc w:val="both"/>
        <w:rPr>
          <w:rFonts w:ascii="Times New Roman" w:hAnsi="Times New Roman" w:cs="Times New Roman"/>
          <w:b/>
          <w:bCs/>
        </w:rPr>
      </w:pPr>
    </w:p>
    <w:p w:rsidR="00986EE4" w:rsidRPr="00DA5E58" w:rsidRDefault="00986EE4" w:rsidP="00986EE4">
      <w:pPr>
        <w:rPr>
          <w:rFonts w:ascii="Times New Roman" w:hAnsi="Times New Roman" w:cs="Times New Roman"/>
          <w:b/>
          <w:bCs/>
        </w:rPr>
      </w:pPr>
      <w:r>
        <w:rPr>
          <w:rFonts w:ascii="Times New Roman" w:hAnsi="Times New Roman" w:cs="Times New Roman"/>
        </w:rPr>
        <w:t>1</w:t>
      </w:r>
      <w:r w:rsidRPr="00DA5E58">
        <w:rPr>
          <w:rFonts w:ascii="Times New Roman" w:hAnsi="Times New Roman" w:cs="Times New Roman"/>
        </w:rPr>
        <w:t>.</w:t>
      </w:r>
      <w:r w:rsidRPr="00DA5E58">
        <w:rPr>
          <w:rFonts w:ascii="Times New Roman" w:hAnsi="Times New Roman" w:cs="Times New Roman"/>
          <w:b/>
          <w:bCs/>
        </w:rPr>
        <w:t xml:space="preserve"> Общие положения</w:t>
      </w:r>
    </w:p>
    <w:p w:rsidR="00986EE4" w:rsidRDefault="003544EF" w:rsidP="00986EE4">
      <w:pPr>
        <w:jc w:val="both"/>
        <w:rPr>
          <w:rFonts w:ascii="Times New Roman" w:hAnsi="Times New Roman" w:cs="Times New Roman"/>
        </w:rPr>
      </w:pPr>
      <w:proofErr w:type="gramStart"/>
      <w:r>
        <w:rPr>
          <w:rFonts w:ascii="Times New Roman" w:hAnsi="Times New Roman" w:cs="Times New Roman"/>
        </w:rPr>
        <w:t>1.</w:t>
      </w:r>
      <w:r w:rsidR="00986EE4" w:rsidRPr="00DA5E58">
        <w:rPr>
          <w:rFonts w:ascii="Times New Roman" w:hAnsi="Times New Roman" w:cs="Times New Roman"/>
        </w:rPr>
        <w:t xml:space="preserve">Права, обязанности и ответственность работников </w:t>
      </w:r>
      <w:r w:rsidR="00986EE4">
        <w:rPr>
          <w:rFonts w:ascii="Times New Roman" w:hAnsi="Times New Roman" w:cs="Times New Roman"/>
        </w:rPr>
        <w:t>муниципального казённого общеобразовательного учреждения «Основная общеобразовательная школа с. Полевое» (далее - Организация),</w:t>
      </w:r>
      <w:r w:rsidR="00986EE4" w:rsidRPr="00DA5E58">
        <w:rPr>
          <w:rFonts w:ascii="Times New Roman" w:hAnsi="Times New Roman" w:cs="Times New Roman"/>
        </w:rPr>
        <w:t xml:space="preserve"> занимающих</w:t>
      </w:r>
      <w:r w:rsidR="00986EE4">
        <w:rPr>
          <w:rFonts w:ascii="Times New Roman" w:hAnsi="Times New Roman" w:cs="Times New Roman"/>
        </w:rPr>
        <w:t xml:space="preserve"> </w:t>
      </w:r>
      <w:r w:rsidR="00986EE4" w:rsidRPr="00DA5E58">
        <w:rPr>
          <w:rFonts w:ascii="Times New Roman" w:hAnsi="Times New Roman" w:cs="Times New Roman"/>
        </w:rPr>
        <w:t xml:space="preserve"> должности, указанные в части первой статьи 52 Федерального закона от 29.12.2012 № 273-ФЗ «Об образовании в Российской Федерации»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w:t>
      </w:r>
      <w:r w:rsidR="00986EE4">
        <w:rPr>
          <w:rFonts w:ascii="Times New Roman" w:hAnsi="Times New Roman" w:cs="Times New Roman"/>
        </w:rPr>
        <w:t xml:space="preserve"> Организации, </w:t>
      </w:r>
      <w:r w:rsidR="00986EE4" w:rsidRPr="00DA5E58">
        <w:rPr>
          <w:rFonts w:ascii="Times New Roman" w:hAnsi="Times New Roman" w:cs="Times New Roman"/>
        </w:rPr>
        <w:t xml:space="preserve">должностными инструкциями и трудовыми договорами. </w:t>
      </w:r>
      <w:proofErr w:type="gramEnd"/>
    </w:p>
    <w:p w:rsidR="003544EF" w:rsidRDefault="003544EF" w:rsidP="00986EE4">
      <w:pPr>
        <w:jc w:val="both"/>
        <w:rPr>
          <w:rFonts w:ascii="Times New Roman" w:hAnsi="Times New Roman" w:cs="Times New Roman"/>
        </w:rPr>
      </w:pPr>
    </w:p>
    <w:p w:rsidR="00986EE4" w:rsidRPr="00DA5E58" w:rsidRDefault="00986EE4" w:rsidP="00986EE4">
      <w:pPr>
        <w:rPr>
          <w:rFonts w:ascii="Times New Roman" w:hAnsi="Times New Roman" w:cs="Times New Roman"/>
        </w:rPr>
      </w:pPr>
      <w:r>
        <w:rPr>
          <w:rFonts w:ascii="Times New Roman" w:hAnsi="Times New Roman" w:cs="Times New Roman"/>
          <w:b/>
          <w:bCs/>
        </w:rPr>
        <w:t>2</w:t>
      </w:r>
      <w:r w:rsidRPr="00DA5E58">
        <w:rPr>
          <w:rFonts w:ascii="Times New Roman" w:hAnsi="Times New Roman" w:cs="Times New Roman"/>
          <w:b/>
          <w:bCs/>
        </w:rPr>
        <w:t>. Права работника</w:t>
      </w:r>
    </w:p>
    <w:p w:rsidR="00986EE4" w:rsidRPr="00DA5E58" w:rsidRDefault="00986EE4" w:rsidP="00986EE4">
      <w:pPr>
        <w:tabs>
          <w:tab w:val="left" w:pos="567"/>
        </w:tabs>
        <w:rPr>
          <w:rFonts w:ascii="Times New Roman" w:hAnsi="Times New Roman" w:cs="Times New Roman"/>
        </w:rPr>
      </w:pPr>
      <w:r w:rsidRPr="00DA5E58">
        <w:rPr>
          <w:rFonts w:ascii="Times New Roman" w:hAnsi="Times New Roman" w:cs="Times New Roman"/>
          <w:b/>
          <w:bCs/>
        </w:rPr>
        <w:t xml:space="preserve">Работник имеет право </w:t>
      </w:r>
      <w:proofErr w:type="gramStart"/>
      <w:r w:rsidRPr="00DA5E58">
        <w:rPr>
          <w:rFonts w:ascii="Times New Roman" w:hAnsi="Times New Roman" w:cs="Times New Roman"/>
          <w:b/>
          <w:bCs/>
        </w:rPr>
        <w:t>на</w:t>
      </w:r>
      <w:proofErr w:type="gramEnd"/>
      <w:r w:rsidRPr="00DA5E58">
        <w:rPr>
          <w:rFonts w:ascii="Times New Roman" w:hAnsi="Times New Roman" w:cs="Times New Roman"/>
          <w:b/>
          <w:bCs/>
        </w:rPr>
        <w:t>:</w:t>
      </w:r>
      <w:r w:rsidRPr="00DA5E58">
        <w:rPr>
          <w:rFonts w:ascii="Times New Roman" w:hAnsi="Times New Roman" w:cs="Times New Roman"/>
        </w:rPr>
        <w:t xml:space="preserve"> </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Предоставление ему работы, обусловленной трудовым договором;</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 xml:space="preserve">Обеспечение безопасности и условий труда, соответствующих государственным нормативным требованиям охраны труда; </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 xml:space="preserve">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 xml:space="preserve">Рассмотрение руководства предложений по совершенствованию работы, связанной с должностными обязанностями; </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 xml:space="preserve">Оказание содействия в исполнении своих должностных обязанностей; </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986EE4" w:rsidRPr="00DA5E58" w:rsidRDefault="00986EE4" w:rsidP="00986EE4">
      <w:pPr>
        <w:tabs>
          <w:tab w:val="left" w:pos="0"/>
          <w:tab w:val="left" w:pos="567"/>
        </w:tabs>
        <w:jc w:val="both"/>
        <w:rPr>
          <w:rFonts w:ascii="Times New Roman" w:hAnsi="Times New Roman" w:cs="Times New Roman"/>
        </w:rPr>
      </w:pPr>
      <w:r w:rsidRPr="00DA5E58">
        <w:rPr>
          <w:rFonts w:ascii="Times New Roman" w:hAnsi="Times New Roman" w:cs="Times New Roman"/>
        </w:rPr>
        <w:tab/>
        <w:t>Конфиденциальность дисциплинарного или служебного расследования, за исключением случаев, предусмотренных законодательством РФ.</w:t>
      </w:r>
    </w:p>
    <w:p w:rsidR="00986EE4" w:rsidRPr="00B61DCD" w:rsidRDefault="00986EE4" w:rsidP="00986EE4">
      <w:pPr>
        <w:tabs>
          <w:tab w:val="left" w:pos="0"/>
          <w:tab w:val="left" w:pos="567"/>
        </w:tabs>
        <w:jc w:val="both"/>
        <w:rPr>
          <w:rFonts w:ascii="Times New Roman" w:hAnsi="Times New Roman" w:cs="Times New Roman"/>
          <w:iCs/>
        </w:rPr>
      </w:pPr>
      <w:r w:rsidRPr="00DA5E58">
        <w:rPr>
          <w:rFonts w:ascii="Times New Roman" w:hAnsi="Times New Roman" w:cs="Times New Roman"/>
        </w:rPr>
        <w:tab/>
      </w:r>
      <w:r w:rsidRPr="00B61DCD">
        <w:rPr>
          <w:rFonts w:ascii="Times New Roman" w:hAnsi="Times New Roman" w:cs="Times New Roman"/>
          <w:iCs/>
        </w:rPr>
        <w:t xml:space="preserve">Для работников образовательной организации установлена шестидневная рабочая неделя нормальной продолжительности с одним выходным днём (воскресенье). </w:t>
      </w:r>
    </w:p>
    <w:p w:rsidR="00986EE4" w:rsidRPr="00B61DCD" w:rsidRDefault="00986EE4" w:rsidP="00986EE4">
      <w:pPr>
        <w:tabs>
          <w:tab w:val="left" w:pos="0"/>
          <w:tab w:val="left" w:pos="567"/>
        </w:tabs>
        <w:jc w:val="both"/>
        <w:rPr>
          <w:rFonts w:ascii="Times New Roman" w:hAnsi="Times New Roman" w:cs="Times New Roman"/>
          <w:iCs/>
        </w:rPr>
      </w:pPr>
      <w:r w:rsidRPr="00B61DCD">
        <w:rPr>
          <w:rFonts w:ascii="Times New Roman" w:hAnsi="Times New Roman" w:cs="Times New Roman"/>
          <w:iCs/>
        </w:rPr>
        <w:tab/>
        <w:t xml:space="preserve">Время начала и окончания работы устанавливается с 08.30 до 17.00; (обед-12.30-13.00); </w:t>
      </w:r>
    </w:p>
    <w:p w:rsidR="00986EE4" w:rsidRPr="00B61DCD" w:rsidRDefault="00986EE4" w:rsidP="00986EE4">
      <w:pPr>
        <w:tabs>
          <w:tab w:val="left" w:pos="0"/>
          <w:tab w:val="left" w:pos="567"/>
        </w:tabs>
        <w:jc w:val="both"/>
        <w:rPr>
          <w:rFonts w:ascii="Times New Roman" w:hAnsi="Times New Roman" w:cs="Times New Roman"/>
          <w:iCs/>
        </w:rPr>
      </w:pPr>
      <w:r w:rsidRPr="00B61DCD">
        <w:rPr>
          <w:rFonts w:ascii="Times New Roman" w:hAnsi="Times New Roman" w:cs="Times New Roman"/>
          <w:iCs/>
        </w:rPr>
        <w:tab/>
        <w:t xml:space="preserve">Продолжительность рабочего дня, непосредственно предшествующего нерабочему праздничному дню, уменьшается на один час. </w:t>
      </w:r>
      <w:proofErr w:type="gramStart"/>
      <w:r w:rsidRPr="00B61DCD">
        <w:rPr>
          <w:rFonts w:ascii="Times New Roman" w:hAnsi="Times New Roman" w:cs="Times New Roman"/>
          <w:iCs/>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B61DCD">
        <w:rPr>
          <w:rFonts w:ascii="Times New Roman" w:hAnsi="Times New Roman" w:cs="Times New Roman"/>
          <w:iCs/>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 Всем работникам (за исключением педагогических работников) в соответствии с законодательством предоставляется ежегодный основной оплачиваемый отпуск продолжительностью 28 календарных дней независимо от продолжительности рабочей недели. </w:t>
      </w:r>
      <w:proofErr w:type="gramStart"/>
      <w:r w:rsidRPr="00B61DCD">
        <w:rPr>
          <w:rFonts w:ascii="Times New Roman" w:hAnsi="Times New Roman" w:cs="Times New Roman"/>
          <w:iCs/>
        </w:rPr>
        <w:t>Отпуск предоставляется с сохранением места работы (должности) в соответствии с очередностью (графиком) предоставления (отпусков, утверждаемым Работодателем по согласованию с Профсоюзом (</w:t>
      </w:r>
      <w:proofErr w:type="spellStart"/>
      <w:r w:rsidRPr="00B61DCD">
        <w:rPr>
          <w:rFonts w:ascii="Times New Roman" w:hAnsi="Times New Roman" w:cs="Times New Roman"/>
          <w:iCs/>
        </w:rPr>
        <w:t>ст.ст</w:t>
      </w:r>
      <w:proofErr w:type="spellEnd"/>
      <w:r w:rsidRPr="00B61DCD">
        <w:rPr>
          <w:rFonts w:ascii="Times New Roman" w:hAnsi="Times New Roman" w:cs="Times New Roman"/>
          <w:iCs/>
        </w:rPr>
        <w:t>. 114, 115, 122, 123, 267 ТК РФ).</w:t>
      </w:r>
      <w:proofErr w:type="gramEnd"/>
      <w:r w:rsidRPr="00B61DCD">
        <w:rPr>
          <w:rFonts w:ascii="Times New Roman" w:hAnsi="Times New Roman" w:cs="Times New Roman"/>
          <w:iCs/>
        </w:rPr>
        <w:t xml:space="preserve"> Расчет средней заработной платы работника за отпуск производится исходя из фактически начисленной ему зарплаты и фактически отработанного им времени </w:t>
      </w:r>
      <w:proofErr w:type="gramStart"/>
      <w:r w:rsidRPr="00B61DCD">
        <w:rPr>
          <w:rFonts w:ascii="Times New Roman" w:hAnsi="Times New Roman" w:cs="Times New Roman"/>
          <w:iCs/>
        </w:rPr>
        <w:t>за</w:t>
      </w:r>
      <w:proofErr w:type="gramEnd"/>
      <w:r w:rsidRPr="00B61DCD">
        <w:rPr>
          <w:rFonts w:ascii="Times New Roman" w:hAnsi="Times New Roman" w:cs="Times New Roman"/>
          <w:iCs/>
        </w:rPr>
        <w:t xml:space="preserve"> предшес</w:t>
      </w:r>
      <w:r>
        <w:rPr>
          <w:rFonts w:ascii="Times New Roman" w:hAnsi="Times New Roman" w:cs="Times New Roman"/>
          <w:iCs/>
        </w:rPr>
        <w:t>твующие 12 календарных месяцев.</w:t>
      </w:r>
    </w:p>
    <w:p w:rsidR="00986EE4" w:rsidRPr="00B61DCD" w:rsidRDefault="00986EE4" w:rsidP="00986EE4">
      <w:pPr>
        <w:jc w:val="both"/>
        <w:rPr>
          <w:rFonts w:ascii="Times New Roman" w:hAnsi="Times New Roman" w:cs="Times New Roman"/>
          <w:iCs/>
        </w:rPr>
      </w:pPr>
      <w:r w:rsidRPr="00B61DCD">
        <w:rPr>
          <w:rFonts w:ascii="Times New Roman" w:hAnsi="Times New Roman" w:cs="Times New Roman"/>
          <w:iCs/>
        </w:rPr>
        <w:t xml:space="preserve">Сверх основного отпуска ежегодные дополнительные оплачиваемые отпуска предоставляются: </w:t>
      </w:r>
    </w:p>
    <w:p w:rsidR="00986EE4" w:rsidRPr="00B61DCD" w:rsidRDefault="00986EE4" w:rsidP="00986EE4">
      <w:pPr>
        <w:jc w:val="both"/>
        <w:rPr>
          <w:rFonts w:ascii="Times New Roman" w:hAnsi="Times New Roman" w:cs="Times New Roman"/>
          <w:iCs/>
        </w:rPr>
      </w:pPr>
      <w:r w:rsidRPr="00B61DCD">
        <w:rPr>
          <w:rFonts w:ascii="Times New Roman" w:hAnsi="Times New Roman" w:cs="Times New Roman"/>
          <w:iCs/>
        </w:rPr>
        <w:lastRenderedPageBreak/>
        <w:t xml:space="preserve">- работникам, занятым на работах с вредными и (или) опасными условиями труда </w:t>
      </w:r>
      <w:proofErr w:type="gramStart"/>
      <w:r w:rsidRPr="00B61DCD">
        <w:rPr>
          <w:rFonts w:ascii="Times New Roman" w:hAnsi="Times New Roman" w:cs="Times New Roman"/>
          <w:iCs/>
        </w:rPr>
        <w:t>согласно Перечня</w:t>
      </w:r>
      <w:proofErr w:type="gramEnd"/>
      <w:r w:rsidRPr="00B61DCD">
        <w:rPr>
          <w:rFonts w:ascii="Times New Roman" w:hAnsi="Times New Roman" w:cs="Times New Roman"/>
          <w:iCs/>
        </w:rPr>
        <w:t xml:space="preserve"> работ, профессий и должностей с вредными условиями труда, работа в которых дает право на дополнительный отпуск и сокращенный рабочий день, утверждаемый </w:t>
      </w:r>
      <w:r>
        <w:rPr>
          <w:rFonts w:ascii="Times New Roman" w:hAnsi="Times New Roman" w:cs="Times New Roman"/>
          <w:iCs/>
        </w:rPr>
        <w:t xml:space="preserve"> </w:t>
      </w:r>
      <w:r w:rsidRPr="00B61DCD">
        <w:rPr>
          <w:rFonts w:ascii="Times New Roman" w:hAnsi="Times New Roman" w:cs="Times New Roman"/>
          <w:iCs/>
        </w:rPr>
        <w:t>Работодателем с учетом мнения Профсоюза (</w:t>
      </w:r>
      <w:proofErr w:type="spellStart"/>
      <w:r w:rsidRPr="00B61DCD">
        <w:rPr>
          <w:rFonts w:ascii="Times New Roman" w:hAnsi="Times New Roman" w:cs="Times New Roman"/>
          <w:iCs/>
        </w:rPr>
        <w:t>ст.ст</w:t>
      </w:r>
      <w:proofErr w:type="spellEnd"/>
      <w:r w:rsidRPr="00B61DCD">
        <w:rPr>
          <w:rFonts w:ascii="Times New Roman" w:hAnsi="Times New Roman" w:cs="Times New Roman"/>
          <w:iCs/>
        </w:rPr>
        <w:t xml:space="preserve">. 116, 117 ТК РФ); </w:t>
      </w:r>
    </w:p>
    <w:p w:rsidR="00986EE4" w:rsidRPr="00B61DCD" w:rsidRDefault="00986EE4" w:rsidP="00986EE4">
      <w:pPr>
        <w:jc w:val="both"/>
        <w:rPr>
          <w:rFonts w:ascii="Times New Roman" w:hAnsi="Times New Roman" w:cs="Times New Roman"/>
          <w:iCs/>
        </w:rPr>
      </w:pPr>
      <w:r w:rsidRPr="00B61DCD">
        <w:rPr>
          <w:rFonts w:ascii="Times New Roman" w:hAnsi="Times New Roman" w:cs="Times New Roman"/>
          <w:iCs/>
        </w:rPr>
        <w:t>- работникам с ненормированным рабочим днем (</w:t>
      </w:r>
      <w:proofErr w:type="spellStart"/>
      <w:r w:rsidRPr="00B61DCD">
        <w:rPr>
          <w:rFonts w:ascii="Times New Roman" w:hAnsi="Times New Roman" w:cs="Times New Roman"/>
          <w:iCs/>
        </w:rPr>
        <w:t>ст.ст</w:t>
      </w:r>
      <w:proofErr w:type="spellEnd"/>
      <w:r w:rsidRPr="00B61DCD">
        <w:rPr>
          <w:rFonts w:ascii="Times New Roman" w:hAnsi="Times New Roman" w:cs="Times New Roman"/>
          <w:iCs/>
        </w:rPr>
        <w:t>. 116, 119 ТКРФ);</w:t>
      </w:r>
    </w:p>
    <w:p w:rsidR="00986EE4" w:rsidRPr="00B61DCD" w:rsidRDefault="00986EE4" w:rsidP="00986EE4">
      <w:pPr>
        <w:jc w:val="both"/>
        <w:rPr>
          <w:rFonts w:ascii="Times New Roman" w:hAnsi="Times New Roman" w:cs="Times New Roman"/>
        </w:rPr>
      </w:pPr>
      <w:r w:rsidRPr="00B61DCD">
        <w:rPr>
          <w:rFonts w:ascii="Times New Roman" w:hAnsi="Times New Roman" w:cs="Times New Roman"/>
          <w:iCs/>
        </w:rPr>
        <w:t>- иным категориям работников в соответствии с действующим законодательством;</w:t>
      </w:r>
    </w:p>
    <w:p w:rsidR="00986EE4" w:rsidRDefault="00986EE4" w:rsidP="00986EE4">
      <w:pPr>
        <w:tabs>
          <w:tab w:val="left" w:pos="567"/>
        </w:tabs>
        <w:jc w:val="both"/>
        <w:rPr>
          <w:rFonts w:ascii="Times New Roman" w:hAnsi="Times New Roman" w:cs="Times New Roman"/>
        </w:rPr>
      </w:pPr>
      <w:r w:rsidRPr="00DA5E58">
        <w:rPr>
          <w:rFonts w:ascii="Times New Roman" w:hAnsi="Times New Roman" w:cs="Times New Roman"/>
        </w:rPr>
        <w:t xml:space="preserve"> </w:t>
      </w:r>
      <w:r w:rsidRPr="00DA5E58">
        <w:rPr>
          <w:rFonts w:ascii="Times New Roman" w:hAnsi="Times New Roman" w:cs="Times New Roman"/>
        </w:rPr>
        <w:tab/>
        <w:t>Работники имеют право на получение дополнительного без сохранения заработной платы отпуска в случаях, предусмотренных статьей 128 ТК РФ.</w:t>
      </w:r>
    </w:p>
    <w:p w:rsidR="009E3AC7" w:rsidRDefault="009E3AC7" w:rsidP="00986EE4">
      <w:pPr>
        <w:tabs>
          <w:tab w:val="left" w:pos="567"/>
        </w:tabs>
        <w:jc w:val="both"/>
        <w:rPr>
          <w:rFonts w:ascii="Times New Roman" w:hAnsi="Times New Roman" w:cs="Times New Roman"/>
        </w:rPr>
      </w:pPr>
    </w:p>
    <w:p w:rsidR="009E3AC7" w:rsidRPr="00DA5E58" w:rsidRDefault="009E3AC7" w:rsidP="009E3AC7">
      <w:pPr>
        <w:pStyle w:val="a3"/>
        <w:spacing w:after="0" w:line="240" w:lineRule="auto"/>
        <w:jc w:val="both"/>
        <w:rPr>
          <w:rFonts w:ascii="Times New Roman" w:hAnsi="Times New Roman" w:cs="Times New Roman"/>
        </w:rPr>
      </w:pPr>
      <w:r w:rsidRPr="00DA5E58">
        <w:rPr>
          <w:rFonts w:ascii="Times New Roman" w:hAnsi="Times New Roman" w:cs="Times New Roman"/>
          <w:b/>
        </w:rPr>
        <w:t>Статья 46. Право на занятие педагогической деятельностью</w:t>
      </w:r>
    </w:p>
    <w:p w:rsidR="009E3AC7" w:rsidRPr="00DA5E58" w:rsidRDefault="009E3AC7" w:rsidP="009E3AC7">
      <w:pPr>
        <w:pStyle w:val="a3"/>
        <w:spacing w:after="0" w:line="240" w:lineRule="auto"/>
        <w:jc w:val="both"/>
        <w:rPr>
          <w:rFonts w:ascii="Times New Roman" w:hAnsi="Times New Roman" w:cs="Times New Roman"/>
        </w:rPr>
      </w:pPr>
      <w:bookmarkStart w:id="1" w:name="selection_index644"/>
      <w:bookmarkEnd w:id="1"/>
      <w:r w:rsidRPr="00DA5E58">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3AC7" w:rsidRDefault="009E3AC7" w:rsidP="009E3AC7">
      <w:pPr>
        <w:pStyle w:val="a3"/>
        <w:spacing w:after="0" w:line="240" w:lineRule="auto"/>
        <w:jc w:val="both"/>
        <w:rPr>
          <w:rFonts w:ascii="Times New Roman" w:hAnsi="Times New Roman" w:cs="Times New Roman"/>
        </w:rPr>
      </w:pPr>
      <w:bookmarkStart w:id="2" w:name="selection_index645"/>
      <w:bookmarkEnd w:id="2"/>
      <w:r w:rsidRPr="00DA5E58">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3AC7" w:rsidRPr="00DA5E58" w:rsidRDefault="009E3AC7" w:rsidP="009E3AC7">
      <w:pPr>
        <w:pStyle w:val="a3"/>
        <w:spacing w:after="0" w:line="240" w:lineRule="auto"/>
        <w:jc w:val="both"/>
        <w:rPr>
          <w:rFonts w:ascii="Times New Roman" w:hAnsi="Times New Roman" w:cs="Times New Roman"/>
          <w:b/>
        </w:rPr>
      </w:pPr>
    </w:p>
    <w:p w:rsidR="009E3AC7" w:rsidRPr="00DA5E58" w:rsidRDefault="009E3AC7" w:rsidP="009E3AC7">
      <w:pPr>
        <w:pStyle w:val="a3"/>
        <w:spacing w:after="0" w:line="240" w:lineRule="auto"/>
        <w:jc w:val="both"/>
        <w:rPr>
          <w:rFonts w:ascii="Times New Roman" w:hAnsi="Times New Roman" w:cs="Times New Roman"/>
        </w:rPr>
      </w:pPr>
      <w:bookmarkStart w:id="3" w:name="selection_index646"/>
      <w:bookmarkEnd w:id="3"/>
      <w:r w:rsidRPr="00DA5E58">
        <w:rPr>
          <w:rFonts w:ascii="Times New Roman" w:hAnsi="Times New Roman" w:cs="Times New Roman"/>
          <w:b/>
        </w:rPr>
        <w:t>Статья 47. Правовой статус педагогических работников. Права и свободы педагогических работников, гарантии их реализации</w:t>
      </w:r>
    </w:p>
    <w:p w:rsidR="009E3AC7" w:rsidRPr="00DA5E58" w:rsidRDefault="009E3AC7" w:rsidP="009E3AC7">
      <w:pPr>
        <w:pStyle w:val="a3"/>
        <w:spacing w:after="0" w:line="240" w:lineRule="auto"/>
        <w:jc w:val="both"/>
        <w:rPr>
          <w:rFonts w:ascii="Times New Roman" w:hAnsi="Times New Roman" w:cs="Times New Roman"/>
        </w:rPr>
      </w:pPr>
      <w:bookmarkStart w:id="4" w:name="selection_index647"/>
      <w:bookmarkEnd w:id="4"/>
      <w:r w:rsidRPr="00DA5E58">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E3AC7" w:rsidRPr="00DA5E58" w:rsidRDefault="009E3AC7" w:rsidP="009E3AC7">
      <w:pPr>
        <w:pStyle w:val="a3"/>
        <w:spacing w:after="0" w:line="240" w:lineRule="auto"/>
        <w:jc w:val="both"/>
        <w:rPr>
          <w:rFonts w:ascii="Times New Roman" w:hAnsi="Times New Roman" w:cs="Times New Roman"/>
        </w:rPr>
      </w:pPr>
      <w:bookmarkStart w:id="5" w:name="selection_index648"/>
      <w:bookmarkEnd w:id="5"/>
      <w:r w:rsidRPr="00DA5E58">
        <w:rPr>
          <w:rFonts w:ascii="Times New Roman" w:hAnsi="Times New Roman" w:cs="Times New Roman"/>
        </w:rPr>
        <w:t xml:space="preserve">2. В Российской Федерации признается особый статус педагогических работников в </w:t>
      </w:r>
      <w:proofErr w:type="gramStart"/>
      <w:r w:rsidRPr="00DA5E58">
        <w:rPr>
          <w:rFonts w:ascii="Times New Roman" w:hAnsi="Times New Roman" w:cs="Times New Roman"/>
        </w:rPr>
        <w:t>обществе</w:t>
      </w:r>
      <w:proofErr w:type="gramEnd"/>
      <w:r w:rsidRPr="00DA5E58">
        <w:rPr>
          <w:rFonts w:ascii="Times New Roman" w:hAnsi="Times New Roman" w:cs="Times New Roman"/>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3AC7" w:rsidRPr="00DA5E58" w:rsidRDefault="009E3AC7" w:rsidP="009E3AC7">
      <w:pPr>
        <w:pStyle w:val="a3"/>
        <w:spacing w:after="0" w:line="240" w:lineRule="auto"/>
        <w:jc w:val="both"/>
        <w:rPr>
          <w:rFonts w:ascii="Times New Roman" w:hAnsi="Times New Roman" w:cs="Times New Roman"/>
        </w:rPr>
      </w:pPr>
      <w:bookmarkStart w:id="6" w:name="selection_index649"/>
      <w:bookmarkEnd w:id="6"/>
      <w:r w:rsidRPr="00DA5E58">
        <w:rPr>
          <w:rFonts w:ascii="Times New Roman" w:hAnsi="Times New Roman" w:cs="Times New Roman"/>
        </w:rPr>
        <w:t>3. Педагогические работники пользуются следующими академическими правами и свободами:</w:t>
      </w:r>
    </w:p>
    <w:p w:rsidR="009E3AC7" w:rsidRPr="00DA5E58" w:rsidRDefault="009E3AC7" w:rsidP="009E3AC7">
      <w:pPr>
        <w:pStyle w:val="a3"/>
        <w:spacing w:after="0" w:line="240" w:lineRule="auto"/>
        <w:jc w:val="both"/>
        <w:rPr>
          <w:rFonts w:ascii="Times New Roman" w:hAnsi="Times New Roman" w:cs="Times New Roman"/>
        </w:rPr>
      </w:pPr>
      <w:bookmarkStart w:id="7" w:name="selection_index650"/>
      <w:bookmarkEnd w:id="7"/>
      <w:r w:rsidRPr="00DA5E58">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9E3AC7" w:rsidRPr="00DA5E58" w:rsidRDefault="009E3AC7" w:rsidP="009E3AC7">
      <w:pPr>
        <w:pStyle w:val="a3"/>
        <w:spacing w:after="0" w:line="240" w:lineRule="auto"/>
        <w:jc w:val="both"/>
        <w:rPr>
          <w:rFonts w:ascii="Times New Roman" w:hAnsi="Times New Roman" w:cs="Times New Roman"/>
        </w:rPr>
      </w:pPr>
      <w:bookmarkStart w:id="8" w:name="selection_index651"/>
      <w:bookmarkEnd w:id="8"/>
      <w:r w:rsidRPr="00DA5E58">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9E3AC7" w:rsidRPr="00DA5E58" w:rsidRDefault="009E3AC7" w:rsidP="009E3AC7">
      <w:pPr>
        <w:pStyle w:val="a3"/>
        <w:spacing w:after="0" w:line="240" w:lineRule="auto"/>
        <w:jc w:val="both"/>
        <w:rPr>
          <w:rFonts w:ascii="Times New Roman" w:hAnsi="Times New Roman" w:cs="Times New Roman"/>
        </w:rPr>
      </w:pPr>
      <w:bookmarkStart w:id="9" w:name="selection_index652"/>
      <w:bookmarkEnd w:id="9"/>
      <w:r w:rsidRPr="00DA5E58">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3AC7" w:rsidRPr="00DA5E58" w:rsidRDefault="009E3AC7" w:rsidP="009E3AC7">
      <w:pPr>
        <w:pStyle w:val="a3"/>
        <w:spacing w:after="0" w:line="240" w:lineRule="auto"/>
        <w:jc w:val="both"/>
        <w:rPr>
          <w:rFonts w:ascii="Times New Roman" w:hAnsi="Times New Roman" w:cs="Times New Roman"/>
        </w:rPr>
      </w:pPr>
      <w:bookmarkStart w:id="10" w:name="selection_index653"/>
      <w:bookmarkEnd w:id="10"/>
      <w:r w:rsidRPr="00DA5E58">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3AC7" w:rsidRPr="00DA5E58" w:rsidRDefault="009E3AC7" w:rsidP="009E3AC7">
      <w:pPr>
        <w:pStyle w:val="a3"/>
        <w:spacing w:after="0" w:line="240" w:lineRule="auto"/>
        <w:jc w:val="both"/>
        <w:rPr>
          <w:rFonts w:ascii="Times New Roman" w:hAnsi="Times New Roman" w:cs="Times New Roman"/>
        </w:rPr>
      </w:pPr>
      <w:bookmarkStart w:id="11" w:name="selection_index654"/>
      <w:bookmarkEnd w:id="11"/>
      <w:r w:rsidRPr="00DA5E58">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3AC7" w:rsidRPr="00DA5E58" w:rsidRDefault="009E3AC7" w:rsidP="009E3AC7">
      <w:pPr>
        <w:pStyle w:val="a3"/>
        <w:spacing w:after="0" w:line="240" w:lineRule="auto"/>
        <w:jc w:val="both"/>
        <w:rPr>
          <w:rFonts w:ascii="Times New Roman" w:hAnsi="Times New Roman" w:cs="Times New Roman"/>
        </w:rPr>
      </w:pPr>
      <w:bookmarkStart w:id="12" w:name="selection_index655"/>
      <w:bookmarkEnd w:id="12"/>
      <w:r w:rsidRPr="00DA5E58">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3AC7" w:rsidRPr="00DA5E58" w:rsidRDefault="009E3AC7" w:rsidP="009E3AC7">
      <w:pPr>
        <w:pStyle w:val="a3"/>
        <w:spacing w:after="0" w:line="240" w:lineRule="auto"/>
        <w:jc w:val="both"/>
        <w:rPr>
          <w:rFonts w:ascii="Times New Roman" w:hAnsi="Times New Roman" w:cs="Times New Roman"/>
        </w:rPr>
      </w:pPr>
      <w:bookmarkStart w:id="13" w:name="selection_index656"/>
      <w:bookmarkEnd w:id="13"/>
      <w:proofErr w:type="gramStart"/>
      <w:r w:rsidRPr="00DA5E58">
        <w:rPr>
          <w:rFonts w:ascii="Times New Roman" w:hAnsi="Times New Roman" w:cs="Times New Roman"/>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Pr="00DA5E58">
        <w:rPr>
          <w:rFonts w:ascii="Times New Roman" w:hAnsi="Times New Roman" w:cs="Times New Roman"/>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E3AC7" w:rsidRPr="00DA5E58" w:rsidRDefault="009E3AC7" w:rsidP="009E3AC7">
      <w:pPr>
        <w:pStyle w:val="a3"/>
        <w:spacing w:after="0" w:line="240" w:lineRule="auto"/>
        <w:jc w:val="both"/>
        <w:rPr>
          <w:rFonts w:ascii="Times New Roman" w:hAnsi="Times New Roman" w:cs="Times New Roman"/>
        </w:rPr>
      </w:pPr>
      <w:bookmarkStart w:id="14" w:name="selection_index657"/>
      <w:bookmarkEnd w:id="14"/>
      <w:r w:rsidRPr="00DA5E58">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3AC7" w:rsidRPr="00DA5E58" w:rsidRDefault="009E3AC7" w:rsidP="009E3AC7">
      <w:pPr>
        <w:pStyle w:val="a3"/>
        <w:spacing w:after="0" w:line="240" w:lineRule="auto"/>
        <w:jc w:val="both"/>
        <w:rPr>
          <w:rFonts w:ascii="Times New Roman" w:hAnsi="Times New Roman" w:cs="Times New Roman"/>
        </w:rPr>
      </w:pPr>
      <w:bookmarkStart w:id="15" w:name="selection_index658"/>
      <w:bookmarkEnd w:id="15"/>
      <w:r w:rsidRPr="00DA5E58">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3AC7" w:rsidRPr="00DA5E58" w:rsidRDefault="009E3AC7" w:rsidP="009E3AC7">
      <w:pPr>
        <w:pStyle w:val="a3"/>
        <w:spacing w:after="0" w:line="240" w:lineRule="auto"/>
        <w:jc w:val="both"/>
        <w:rPr>
          <w:rFonts w:ascii="Times New Roman" w:hAnsi="Times New Roman" w:cs="Times New Roman"/>
        </w:rPr>
      </w:pPr>
      <w:bookmarkStart w:id="16" w:name="selection_index659"/>
      <w:bookmarkEnd w:id="16"/>
      <w:r w:rsidRPr="00DA5E58">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3AC7" w:rsidRPr="00DA5E58" w:rsidRDefault="009E3AC7" w:rsidP="009E3AC7">
      <w:pPr>
        <w:pStyle w:val="a3"/>
        <w:spacing w:after="0" w:line="240" w:lineRule="auto"/>
        <w:jc w:val="both"/>
        <w:rPr>
          <w:rFonts w:ascii="Times New Roman" w:hAnsi="Times New Roman" w:cs="Times New Roman"/>
        </w:rPr>
      </w:pPr>
      <w:bookmarkStart w:id="17" w:name="selection_index660"/>
      <w:bookmarkEnd w:id="17"/>
      <w:r w:rsidRPr="00DA5E58">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E3AC7" w:rsidRPr="00DA5E58" w:rsidRDefault="009E3AC7" w:rsidP="009E3AC7">
      <w:pPr>
        <w:pStyle w:val="a3"/>
        <w:spacing w:after="0" w:line="240" w:lineRule="auto"/>
        <w:jc w:val="both"/>
        <w:rPr>
          <w:rFonts w:ascii="Times New Roman" w:hAnsi="Times New Roman" w:cs="Times New Roman"/>
        </w:rPr>
      </w:pPr>
      <w:bookmarkStart w:id="18" w:name="selection_index661"/>
      <w:bookmarkEnd w:id="18"/>
      <w:r w:rsidRPr="00DA5E58">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9E3AC7" w:rsidRPr="00DA5E58" w:rsidRDefault="009E3AC7" w:rsidP="009E3AC7">
      <w:pPr>
        <w:pStyle w:val="a3"/>
        <w:spacing w:after="0" w:line="240" w:lineRule="auto"/>
        <w:jc w:val="both"/>
        <w:rPr>
          <w:rFonts w:ascii="Times New Roman" w:hAnsi="Times New Roman" w:cs="Times New Roman"/>
        </w:rPr>
      </w:pPr>
      <w:bookmarkStart w:id="19" w:name="selection_index662"/>
      <w:bookmarkEnd w:id="19"/>
      <w:r w:rsidRPr="00DA5E58">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3AC7" w:rsidRPr="00DA5E58" w:rsidRDefault="009E3AC7" w:rsidP="009E3AC7">
      <w:pPr>
        <w:pStyle w:val="a3"/>
        <w:spacing w:after="0" w:line="240" w:lineRule="auto"/>
        <w:jc w:val="both"/>
        <w:rPr>
          <w:rFonts w:ascii="Times New Roman" w:hAnsi="Times New Roman" w:cs="Times New Roman"/>
        </w:rPr>
      </w:pPr>
      <w:bookmarkStart w:id="20" w:name="selection_index663"/>
      <w:bookmarkEnd w:id="20"/>
      <w:r w:rsidRPr="00DA5E58">
        <w:rPr>
          <w:rFonts w:ascii="Times New Roman" w:hAnsi="Times New Roman" w:cs="Times New Roman"/>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3AC7" w:rsidRPr="00DA5E58" w:rsidRDefault="009E3AC7" w:rsidP="009E3AC7">
      <w:pPr>
        <w:pStyle w:val="a3"/>
        <w:spacing w:after="0" w:line="240" w:lineRule="auto"/>
        <w:jc w:val="both"/>
        <w:rPr>
          <w:rFonts w:ascii="Times New Roman" w:hAnsi="Times New Roman" w:cs="Times New Roman"/>
        </w:rPr>
      </w:pPr>
      <w:bookmarkStart w:id="21" w:name="selection_index664"/>
      <w:bookmarkEnd w:id="21"/>
      <w:r w:rsidRPr="00DA5E58">
        <w:rPr>
          <w:rFonts w:ascii="Times New Roman" w:hAnsi="Times New Roman" w:cs="Times New Roman"/>
        </w:rPr>
        <w:t>5. Педагогические работники имеют следующие трудовые права и социальные гарантии:</w:t>
      </w:r>
    </w:p>
    <w:p w:rsidR="009E3AC7" w:rsidRPr="00DA5E58" w:rsidRDefault="009E3AC7" w:rsidP="009E3AC7">
      <w:pPr>
        <w:pStyle w:val="a3"/>
        <w:spacing w:after="0" w:line="240" w:lineRule="auto"/>
        <w:jc w:val="both"/>
        <w:rPr>
          <w:rFonts w:ascii="Times New Roman" w:hAnsi="Times New Roman" w:cs="Times New Roman"/>
        </w:rPr>
      </w:pPr>
      <w:bookmarkStart w:id="22" w:name="selection_index665"/>
      <w:bookmarkEnd w:id="22"/>
      <w:r w:rsidRPr="00DA5E58">
        <w:rPr>
          <w:rFonts w:ascii="Times New Roman" w:hAnsi="Times New Roman" w:cs="Times New Roman"/>
        </w:rPr>
        <w:t>1) право на сокращенную продолжительность рабочего времени;</w:t>
      </w:r>
    </w:p>
    <w:p w:rsidR="009E3AC7" w:rsidRPr="00DA5E58" w:rsidRDefault="009E3AC7" w:rsidP="009E3AC7">
      <w:pPr>
        <w:pStyle w:val="a3"/>
        <w:spacing w:after="0" w:line="240" w:lineRule="auto"/>
        <w:jc w:val="both"/>
        <w:rPr>
          <w:rFonts w:ascii="Times New Roman" w:hAnsi="Times New Roman" w:cs="Times New Roman"/>
        </w:rPr>
      </w:pPr>
      <w:bookmarkStart w:id="23" w:name="selection_index666"/>
      <w:bookmarkEnd w:id="23"/>
      <w:r w:rsidRPr="00DA5E58">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9E3AC7" w:rsidRPr="00DA5E58" w:rsidRDefault="009E3AC7" w:rsidP="009E3AC7">
      <w:pPr>
        <w:pStyle w:val="a3"/>
        <w:spacing w:after="0" w:line="240" w:lineRule="auto"/>
        <w:jc w:val="both"/>
        <w:rPr>
          <w:rFonts w:ascii="Times New Roman" w:hAnsi="Times New Roman" w:cs="Times New Roman"/>
        </w:rPr>
      </w:pPr>
      <w:bookmarkStart w:id="24" w:name="selection_index667"/>
      <w:bookmarkEnd w:id="24"/>
      <w:r w:rsidRPr="00DA5E58">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E3AC7" w:rsidRPr="00DA5E58" w:rsidRDefault="009E3AC7" w:rsidP="009E3AC7">
      <w:pPr>
        <w:pStyle w:val="a3"/>
        <w:spacing w:after="0" w:line="240" w:lineRule="auto"/>
        <w:jc w:val="both"/>
        <w:rPr>
          <w:rFonts w:ascii="Times New Roman" w:hAnsi="Times New Roman" w:cs="Times New Roman"/>
        </w:rPr>
      </w:pPr>
      <w:bookmarkStart w:id="25" w:name="selection_index668"/>
      <w:bookmarkEnd w:id="25"/>
      <w:r w:rsidRPr="00DA5E58">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3AC7" w:rsidRPr="00DA5E58" w:rsidRDefault="009E3AC7" w:rsidP="009E3AC7">
      <w:pPr>
        <w:pStyle w:val="a3"/>
        <w:spacing w:after="0" w:line="240" w:lineRule="auto"/>
        <w:jc w:val="both"/>
        <w:rPr>
          <w:rFonts w:ascii="Times New Roman" w:hAnsi="Times New Roman" w:cs="Times New Roman"/>
        </w:rPr>
      </w:pPr>
      <w:bookmarkStart w:id="26" w:name="selection_index669"/>
      <w:bookmarkEnd w:id="26"/>
      <w:r w:rsidRPr="00DA5E58">
        <w:rPr>
          <w:rFonts w:ascii="Times New Roman" w:hAnsi="Times New Roman" w:cs="Times New Roman"/>
        </w:rPr>
        <w:t>5) право на досрочное назначение трудовой пенсии по старости в порядке, установленном законодательством Российской Федерации;</w:t>
      </w:r>
    </w:p>
    <w:p w:rsidR="009E3AC7" w:rsidRPr="00DA5E58" w:rsidRDefault="009E3AC7" w:rsidP="009E3AC7">
      <w:pPr>
        <w:pStyle w:val="a3"/>
        <w:spacing w:after="0" w:line="240" w:lineRule="auto"/>
        <w:jc w:val="both"/>
        <w:rPr>
          <w:rFonts w:ascii="Times New Roman" w:hAnsi="Times New Roman" w:cs="Times New Roman"/>
        </w:rPr>
      </w:pPr>
      <w:bookmarkStart w:id="27" w:name="selection_index670"/>
      <w:bookmarkEnd w:id="27"/>
      <w:r w:rsidRPr="00DA5E58">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3AC7" w:rsidRPr="00DA5E58" w:rsidRDefault="009E3AC7" w:rsidP="009E3AC7">
      <w:pPr>
        <w:pStyle w:val="a3"/>
        <w:spacing w:after="0" w:line="240" w:lineRule="auto"/>
        <w:jc w:val="both"/>
        <w:rPr>
          <w:rFonts w:ascii="Times New Roman" w:hAnsi="Times New Roman" w:cs="Times New Roman"/>
        </w:rPr>
      </w:pPr>
      <w:bookmarkStart w:id="28" w:name="selection_index671"/>
      <w:bookmarkEnd w:id="28"/>
      <w:r w:rsidRPr="00DA5E58">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3AC7" w:rsidRPr="00DA5E58" w:rsidRDefault="009E3AC7" w:rsidP="009E3AC7">
      <w:pPr>
        <w:pStyle w:val="a3"/>
        <w:spacing w:after="0" w:line="240" w:lineRule="auto"/>
        <w:jc w:val="both"/>
        <w:rPr>
          <w:rFonts w:ascii="Times New Roman" w:hAnsi="Times New Roman" w:cs="Times New Roman"/>
        </w:rPr>
      </w:pPr>
      <w:bookmarkStart w:id="29" w:name="selection_index672"/>
      <w:bookmarkEnd w:id="29"/>
      <w:r w:rsidRPr="00DA5E58">
        <w:rPr>
          <w:rFonts w:ascii="Times New Roman" w:hAnsi="Times New Roman" w:cs="Times New Roman"/>
        </w:rPr>
        <w:t xml:space="preserve">6. </w:t>
      </w:r>
      <w:proofErr w:type="gramStart"/>
      <w:r w:rsidRPr="00DA5E58">
        <w:rPr>
          <w:rFonts w:ascii="Times New Roman" w:hAnsi="Times New Roman" w:cs="Times New Roman"/>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w:t>
      </w:r>
      <w:r>
        <w:rPr>
          <w:rFonts w:ascii="Times New Roman" w:hAnsi="Times New Roman" w:cs="Times New Roman"/>
        </w:rPr>
        <w:t>водимых с уча</w:t>
      </w:r>
      <w:r w:rsidRPr="00DA5E58">
        <w:rPr>
          <w:rFonts w:ascii="Times New Roman" w:hAnsi="Times New Roman" w:cs="Times New Roman"/>
        </w:rPr>
        <w:t>щимися.</w:t>
      </w:r>
      <w:proofErr w:type="gramEnd"/>
      <w:r w:rsidRPr="00DA5E58">
        <w:rPr>
          <w:rFonts w:ascii="Times New Roman" w:hAnsi="Times New Roman" w:cs="Times New Roman"/>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sidRPr="00DA5E58">
        <w:rPr>
          <w:rFonts w:ascii="Times New Roman" w:hAnsi="Times New Roman" w:cs="Times New Roman"/>
        </w:rPr>
        <w:lastRenderedPageBreak/>
        <w:t>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3AC7" w:rsidRPr="00DA5E58" w:rsidRDefault="009E3AC7" w:rsidP="009E3AC7">
      <w:pPr>
        <w:pStyle w:val="a3"/>
        <w:spacing w:after="0" w:line="240" w:lineRule="auto"/>
        <w:jc w:val="both"/>
        <w:rPr>
          <w:rFonts w:ascii="Times New Roman" w:hAnsi="Times New Roman" w:cs="Times New Roman"/>
        </w:rPr>
      </w:pPr>
      <w:bookmarkStart w:id="30" w:name="selection_index673"/>
      <w:bookmarkEnd w:id="30"/>
      <w:r w:rsidRPr="00DA5E58">
        <w:rPr>
          <w:rFonts w:ascii="Times New Roman" w:hAnsi="Times New Roman" w:cs="Times New Roman"/>
        </w:rPr>
        <w:t xml:space="preserve">7. </w:t>
      </w:r>
      <w:proofErr w:type="gramStart"/>
      <w:r w:rsidRPr="00DA5E58">
        <w:rPr>
          <w:rFonts w:ascii="Times New Roman" w:hAnsi="Times New Roman" w:cs="Times New Roman"/>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A5E58">
        <w:rPr>
          <w:rFonts w:ascii="Times New Roman" w:hAnsi="Times New Roman" w:cs="Times New Roman"/>
        </w:rPr>
        <w:t xml:space="preserve"> образования.</w:t>
      </w:r>
    </w:p>
    <w:p w:rsidR="009E3AC7" w:rsidRPr="00DA5E58" w:rsidRDefault="009E3AC7" w:rsidP="009E3AC7">
      <w:pPr>
        <w:pStyle w:val="a3"/>
        <w:spacing w:after="0" w:line="240" w:lineRule="auto"/>
        <w:jc w:val="both"/>
        <w:rPr>
          <w:rFonts w:ascii="Times New Roman" w:hAnsi="Times New Roman" w:cs="Times New Roman"/>
        </w:rPr>
      </w:pPr>
      <w:bookmarkStart w:id="31" w:name="selection_index674"/>
      <w:bookmarkEnd w:id="31"/>
      <w:r w:rsidRPr="00DA5E58">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A5E58">
        <w:rPr>
          <w:rFonts w:ascii="Times New Roman" w:hAnsi="Times New Roman" w:cs="Times New Roman"/>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E3AC7" w:rsidRPr="00DA5E58" w:rsidRDefault="009E3AC7" w:rsidP="009E3AC7">
      <w:pPr>
        <w:pStyle w:val="a3"/>
        <w:spacing w:after="0" w:line="240" w:lineRule="auto"/>
        <w:jc w:val="both"/>
        <w:rPr>
          <w:rFonts w:ascii="Times New Roman" w:hAnsi="Times New Roman" w:cs="Times New Roman"/>
        </w:rPr>
      </w:pPr>
      <w:bookmarkStart w:id="32" w:name="selection_index675"/>
      <w:bookmarkEnd w:id="32"/>
      <w:r w:rsidRPr="00DA5E58">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E3AC7" w:rsidRDefault="009E3AC7" w:rsidP="009E3AC7">
      <w:pPr>
        <w:pStyle w:val="a3"/>
        <w:spacing w:after="0" w:line="240" w:lineRule="auto"/>
        <w:jc w:val="both"/>
        <w:rPr>
          <w:rFonts w:ascii="Times New Roman" w:hAnsi="Times New Roman" w:cs="Times New Roman"/>
        </w:rPr>
      </w:pPr>
      <w:bookmarkStart w:id="33" w:name="selection_index676"/>
      <w:bookmarkEnd w:id="33"/>
      <w:r w:rsidRPr="00DA5E58">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86EE4" w:rsidRPr="009E3AC7" w:rsidRDefault="00986EE4" w:rsidP="009E3AC7">
      <w:pPr>
        <w:pStyle w:val="a3"/>
        <w:tabs>
          <w:tab w:val="left" w:pos="567"/>
        </w:tabs>
        <w:spacing w:after="0" w:line="240" w:lineRule="auto"/>
        <w:jc w:val="both"/>
        <w:rPr>
          <w:rFonts w:ascii="Times New Roman" w:hAnsi="Times New Roman" w:cs="Times New Roman"/>
          <w:iCs/>
        </w:rPr>
      </w:pPr>
      <w:bookmarkStart w:id="34" w:name="selection_index6721"/>
      <w:bookmarkStart w:id="35" w:name="selection_index6771"/>
      <w:bookmarkEnd w:id="34"/>
      <w:bookmarkEnd w:id="35"/>
    </w:p>
    <w:p w:rsidR="00986EE4" w:rsidRDefault="00986EE4" w:rsidP="00986EE4">
      <w:pPr>
        <w:pStyle w:val="a3"/>
        <w:spacing w:after="0" w:line="240" w:lineRule="auto"/>
        <w:jc w:val="both"/>
        <w:rPr>
          <w:rFonts w:ascii="Times New Roman" w:hAnsi="Times New Roman" w:cs="Times New Roman"/>
          <w:b/>
        </w:rPr>
      </w:pPr>
      <w:bookmarkStart w:id="36" w:name="selection_index642"/>
      <w:bookmarkStart w:id="37" w:name="selection_index643"/>
      <w:bookmarkStart w:id="38" w:name="selection_index677"/>
      <w:bookmarkEnd w:id="36"/>
      <w:bookmarkEnd w:id="37"/>
      <w:bookmarkEnd w:id="38"/>
      <w:r w:rsidRPr="00424169">
        <w:rPr>
          <w:rFonts w:ascii="Times New Roman" w:hAnsi="Times New Roman" w:cs="Times New Roman"/>
          <w:b/>
        </w:rPr>
        <w:t>Статья 48. Обязанности и ответственность педагогических работников</w:t>
      </w:r>
      <w:bookmarkStart w:id="39" w:name="selection_index678"/>
      <w:bookmarkEnd w:id="39"/>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1. Педагогические работники обязаны:</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 xml:space="preserve">1) осуществлять свою деятельность на высоком профессиональном уровне, обеспечивать в полном объеме реализацию </w:t>
      </w:r>
      <w:proofErr w:type="gramStart"/>
      <w:r w:rsidRPr="00424169">
        <w:rPr>
          <w:rFonts w:ascii="Times New Roman" w:hAnsi="Times New Roman" w:cs="Times New Roman"/>
          <w:color w:val="000000"/>
        </w:rPr>
        <w:t>преподаваемых</w:t>
      </w:r>
      <w:proofErr w:type="gramEnd"/>
      <w:r w:rsidRPr="00424169">
        <w:rPr>
          <w:rFonts w:ascii="Times New Roman" w:hAnsi="Times New Roman" w:cs="Times New Roman"/>
          <w:color w:val="000000"/>
        </w:rPr>
        <w:t xml:space="preserve"> учебных предмета, курса, дисциплины (модуля) в соответствии с утвержденной рабочей программой;</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2) соблюдать правовые, нравственные и этические нормы, следовать требованиям профессиональной этики;</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 xml:space="preserve">3) уважать честь и достоинство </w:t>
      </w:r>
      <w:r>
        <w:rPr>
          <w:rFonts w:ascii="Times New Roman" w:hAnsi="Times New Roman" w:cs="Times New Roman"/>
          <w:color w:val="000000"/>
        </w:rPr>
        <w:t>учащихся</w:t>
      </w:r>
      <w:r w:rsidRPr="00424169">
        <w:rPr>
          <w:rFonts w:ascii="Times New Roman" w:hAnsi="Times New Roman" w:cs="Times New Roman"/>
          <w:color w:val="000000"/>
        </w:rPr>
        <w:t xml:space="preserve"> и других участников образовательных отношений;</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 xml:space="preserve">4) развивать у </w:t>
      </w:r>
      <w:r>
        <w:rPr>
          <w:rFonts w:ascii="Times New Roman" w:hAnsi="Times New Roman" w:cs="Times New Roman"/>
          <w:color w:val="000000"/>
        </w:rPr>
        <w:t>учащихся</w:t>
      </w:r>
      <w:r w:rsidRPr="00424169">
        <w:rPr>
          <w:rFonts w:ascii="Times New Roman" w:hAnsi="Times New Roman" w:cs="Times New Roman"/>
          <w:color w:val="00000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hAnsi="Times New Roman" w:cs="Times New Roman"/>
          <w:color w:val="000000"/>
        </w:rPr>
        <w:t>учащихся</w:t>
      </w:r>
      <w:r w:rsidRPr="00424169">
        <w:rPr>
          <w:rFonts w:ascii="Times New Roman" w:hAnsi="Times New Roman" w:cs="Times New Roman"/>
          <w:color w:val="000000"/>
        </w:rPr>
        <w:t xml:space="preserve"> культуру здорового и безопасного образа жизни;</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5) применять педагогически обоснованные и обеспечивающие высокое качество образования формы, методы обучения и воспитания;</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lastRenderedPageBreak/>
        <w:t>6) учитывать особенно</w:t>
      </w:r>
      <w:r>
        <w:rPr>
          <w:rFonts w:ascii="Times New Roman" w:hAnsi="Times New Roman" w:cs="Times New Roman"/>
          <w:color w:val="000000"/>
        </w:rPr>
        <w:t>сти психофизического развития учащих</w:t>
      </w:r>
      <w:r w:rsidRPr="00424169">
        <w:rPr>
          <w:rFonts w:ascii="Times New Roman" w:hAnsi="Times New Roman" w:cs="Times New Roman"/>
          <w:color w:val="000000"/>
        </w:rPr>
        <w:t>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7) систематически повышать свой профессиональный уровень;</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8) проходить аттестацию на соответствие занимаемой должности в порядке, установленном законодательством об образовании;</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w:t>
      </w:r>
      <w:r>
        <w:rPr>
          <w:rFonts w:ascii="Times New Roman" w:hAnsi="Times New Roman" w:cs="Times New Roman"/>
          <w:color w:val="000000"/>
        </w:rPr>
        <w:t>ательные услуги уча</w:t>
      </w:r>
      <w:r w:rsidRPr="00424169">
        <w:rPr>
          <w:rFonts w:ascii="Times New Roman" w:hAnsi="Times New Roman" w:cs="Times New Roman"/>
          <w:color w:val="000000"/>
        </w:rPr>
        <w:t>щимся в данной организации, если это приводит к конфликту интересов педагогического работника.</w:t>
      </w:r>
    </w:p>
    <w:p w:rsidR="00986EE4" w:rsidRDefault="00986EE4" w:rsidP="00986EE4">
      <w:pPr>
        <w:pStyle w:val="a3"/>
        <w:spacing w:after="0" w:line="240" w:lineRule="auto"/>
        <w:jc w:val="both"/>
        <w:rPr>
          <w:rFonts w:ascii="Times New Roman" w:hAnsi="Times New Roman" w:cs="Times New Roman"/>
          <w:color w:val="000000"/>
        </w:rPr>
      </w:pPr>
      <w:r w:rsidRPr="00424169">
        <w:rPr>
          <w:rFonts w:ascii="Times New Roman" w:hAnsi="Times New Roman" w:cs="Times New Roman"/>
          <w:color w:val="000000"/>
        </w:rPr>
        <w:t xml:space="preserve">3. </w:t>
      </w:r>
      <w:proofErr w:type="gramStart"/>
      <w:r w:rsidRPr="00424169">
        <w:rPr>
          <w:rFonts w:ascii="Times New Roman" w:hAnsi="Times New Roman" w:cs="Times New Roman"/>
          <w:color w:val="000000"/>
        </w:rPr>
        <w:t>Педагогическим работникам запрещается использовать образовательную деятельность для полит</w:t>
      </w:r>
      <w:r>
        <w:rPr>
          <w:rFonts w:ascii="Times New Roman" w:hAnsi="Times New Roman" w:cs="Times New Roman"/>
          <w:color w:val="000000"/>
        </w:rPr>
        <w:t>ической агитации, принуждения уча</w:t>
      </w:r>
      <w:r w:rsidRPr="00424169">
        <w:rPr>
          <w:rFonts w:ascii="Times New Roman" w:hAnsi="Times New Roman" w:cs="Times New Roman"/>
          <w:color w:val="000000"/>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color w:val="000000"/>
        </w:rPr>
        <w:t>учащимся</w:t>
      </w:r>
      <w:r w:rsidRPr="00424169">
        <w:rPr>
          <w:rFonts w:ascii="Times New Roman" w:hAnsi="Times New Roman" w:cs="Times New Roman"/>
          <w:color w:val="000000"/>
        </w:rPr>
        <w:t xml:space="preserve"> недостоверных сведений об</w:t>
      </w:r>
      <w:proofErr w:type="gramEnd"/>
      <w:r w:rsidRPr="00424169">
        <w:rPr>
          <w:rFonts w:ascii="Times New Roman" w:hAnsi="Times New Roman" w:cs="Times New Roman"/>
          <w:color w:val="000000"/>
        </w:rPr>
        <w:t xml:space="preserve"> исторических, о национальных, религиозных и культурных традициях народов, а также для побуждения </w:t>
      </w:r>
      <w:r>
        <w:rPr>
          <w:rFonts w:ascii="Times New Roman" w:hAnsi="Times New Roman" w:cs="Times New Roman"/>
          <w:color w:val="000000"/>
        </w:rPr>
        <w:t>учащихся</w:t>
      </w:r>
      <w:r w:rsidRPr="00424169">
        <w:rPr>
          <w:rFonts w:ascii="Times New Roman" w:hAnsi="Times New Roman" w:cs="Times New Roman"/>
          <w:color w:val="000000"/>
        </w:rPr>
        <w:t xml:space="preserve"> к действиям, противоречащим Конституции Российской Федерации.</w:t>
      </w:r>
    </w:p>
    <w:p w:rsidR="00986EE4" w:rsidRPr="00424169" w:rsidRDefault="00986EE4" w:rsidP="00986EE4">
      <w:pPr>
        <w:pStyle w:val="a3"/>
        <w:spacing w:after="0" w:line="240" w:lineRule="auto"/>
        <w:jc w:val="both"/>
        <w:rPr>
          <w:rFonts w:ascii="Times New Roman" w:hAnsi="Times New Roman" w:cs="Times New Roman"/>
        </w:rPr>
      </w:pPr>
      <w:r w:rsidRPr="00424169">
        <w:rPr>
          <w:rFonts w:ascii="Times New Roman" w:hAnsi="Times New Roman" w:cs="Times New Roman"/>
          <w:color w:val="00000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86EE4" w:rsidRDefault="00986EE4" w:rsidP="00986EE4">
      <w:pPr>
        <w:pStyle w:val="a3"/>
        <w:spacing w:after="0" w:line="240" w:lineRule="auto"/>
        <w:jc w:val="both"/>
        <w:rPr>
          <w:rFonts w:ascii="Times New Roman" w:hAnsi="Times New Roman" w:cs="Times New Roman"/>
        </w:rPr>
      </w:pPr>
    </w:p>
    <w:p w:rsidR="00986EE4" w:rsidRPr="00DA5E58" w:rsidRDefault="00986EE4" w:rsidP="00986EE4">
      <w:pPr>
        <w:pStyle w:val="a3"/>
        <w:spacing w:after="0" w:line="240" w:lineRule="auto"/>
        <w:jc w:val="both"/>
        <w:rPr>
          <w:rFonts w:ascii="Times New Roman" w:hAnsi="Times New Roman" w:cs="Times New Roman"/>
        </w:rPr>
      </w:pPr>
      <w:bookmarkStart w:id="40" w:name="selection_index690"/>
      <w:bookmarkEnd w:id="40"/>
    </w:p>
    <w:p w:rsidR="00873923" w:rsidRDefault="00873923"/>
    <w:sectPr w:rsidR="008739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E4"/>
    <w:rsid w:val="0012382D"/>
    <w:rsid w:val="0023460E"/>
    <w:rsid w:val="003544EF"/>
    <w:rsid w:val="00873923"/>
    <w:rsid w:val="00986EE4"/>
    <w:rsid w:val="009E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E4"/>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EE4"/>
    <w:pPr>
      <w:spacing w:after="140" w:line="288" w:lineRule="auto"/>
    </w:pPr>
  </w:style>
  <w:style w:type="character" w:customStyle="1" w:styleId="a4">
    <w:name w:val="Основной текст Знак"/>
    <w:basedOn w:val="a0"/>
    <w:link w:val="a3"/>
    <w:rsid w:val="00986EE4"/>
    <w:rPr>
      <w:rFonts w:ascii="Liberation Serif" w:eastAsia="SimSun" w:hAnsi="Liberation Serif" w:cs="Mangal"/>
      <w:kern w:val="1"/>
      <w:sz w:val="24"/>
      <w:szCs w:val="24"/>
      <w:lang w:eastAsia="zh-CN" w:bidi="hi-IN"/>
    </w:rPr>
  </w:style>
  <w:style w:type="paragraph" w:styleId="a5">
    <w:name w:val="No Spacing"/>
    <w:uiPriority w:val="1"/>
    <w:qFormat/>
    <w:rsid w:val="003544E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460E"/>
    <w:rPr>
      <w:rFonts w:ascii="Tahoma" w:hAnsi="Tahoma"/>
      <w:sz w:val="16"/>
      <w:szCs w:val="14"/>
    </w:rPr>
  </w:style>
  <w:style w:type="character" w:customStyle="1" w:styleId="a7">
    <w:name w:val="Текст выноски Знак"/>
    <w:basedOn w:val="a0"/>
    <w:link w:val="a6"/>
    <w:uiPriority w:val="99"/>
    <w:semiHidden/>
    <w:rsid w:val="0023460E"/>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E4"/>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EE4"/>
    <w:pPr>
      <w:spacing w:after="140" w:line="288" w:lineRule="auto"/>
    </w:pPr>
  </w:style>
  <w:style w:type="character" w:customStyle="1" w:styleId="a4">
    <w:name w:val="Основной текст Знак"/>
    <w:basedOn w:val="a0"/>
    <w:link w:val="a3"/>
    <w:rsid w:val="00986EE4"/>
    <w:rPr>
      <w:rFonts w:ascii="Liberation Serif" w:eastAsia="SimSun" w:hAnsi="Liberation Serif" w:cs="Mangal"/>
      <w:kern w:val="1"/>
      <w:sz w:val="24"/>
      <w:szCs w:val="24"/>
      <w:lang w:eastAsia="zh-CN" w:bidi="hi-IN"/>
    </w:rPr>
  </w:style>
  <w:style w:type="paragraph" w:styleId="a5">
    <w:name w:val="No Spacing"/>
    <w:uiPriority w:val="1"/>
    <w:qFormat/>
    <w:rsid w:val="003544E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460E"/>
    <w:rPr>
      <w:rFonts w:ascii="Tahoma" w:hAnsi="Tahoma"/>
      <w:sz w:val="16"/>
      <w:szCs w:val="14"/>
    </w:rPr>
  </w:style>
  <w:style w:type="character" w:customStyle="1" w:styleId="a7">
    <w:name w:val="Текст выноски Знак"/>
    <w:basedOn w:val="a0"/>
    <w:link w:val="a6"/>
    <w:uiPriority w:val="99"/>
    <w:semiHidden/>
    <w:rsid w:val="0023460E"/>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1909</Words>
  <Characters>14553</Characters>
  <Application>Microsoft Office Word</Application>
  <DocSecurity>0</DocSecurity>
  <Lines>441</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cp:revision>
  <cp:lastPrinted>2017-02-08T03:19:00Z</cp:lastPrinted>
  <dcterms:created xsi:type="dcterms:W3CDTF">2017-02-07T03:42:00Z</dcterms:created>
  <dcterms:modified xsi:type="dcterms:W3CDTF">2017-02-08T03:20:00Z</dcterms:modified>
</cp:coreProperties>
</file>